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89" w:rsidRPr="00702BEC" w:rsidRDefault="006B0501" w:rsidP="00520571">
      <w:pPr>
        <w:jc w:val="center"/>
        <w:rPr>
          <w:rFonts w:ascii="Times New Roman" w:hAnsi="Times New Roman" w:cs="Times New Roman"/>
          <w:b/>
          <w:color w:val="000000" w:themeColor="text1"/>
          <w:sz w:val="24"/>
          <w:szCs w:val="24"/>
        </w:rPr>
      </w:pPr>
      <w:r w:rsidRPr="00702BEC">
        <w:rPr>
          <w:rFonts w:ascii="Times New Roman" w:hAnsi="Times New Roman" w:cs="Times New Roman"/>
          <w:b/>
          <w:color w:val="000000" w:themeColor="text1"/>
          <w:sz w:val="24"/>
          <w:szCs w:val="24"/>
        </w:rPr>
        <w:t>EASO</w:t>
      </w:r>
    </w:p>
    <w:p w:rsidR="00520571" w:rsidRPr="00702BEC" w:rsidRDefault="00520571" w:rsidP="00520571">
      <w:pPr>
        <w:jc w:val="center"/>
        <w:rPr>
          <w:rFonts w:ascii="Times New Roman" w:hAnsi="Times New Roman" w:cs="Times New Roman"/>
          <w:b/>
          <w:color w:val="000000" w:themeColor="text1"/>
          <w:sz w:val="24"/>
          <w:szCs w:val="24"/>
        </w:rPr>
      </w:pPr>
      <w:r w:rsidRPr="00702BEC">
        <w:rPr>
          <w:rFonts w:ascii="Times New Roman" w:hAnsi="Times New Roman" w:cs="Times New Roman"/>
          <w:b/>
          <w:color w:val="000000" w:themeColor="text1"/>
          <w:sz w:val="24"/>
          <w:szCs w:val="24"/>
        </w:rPr>
        <w:t>E</w:t>
      </w:r>
      <w:r w:rsidR="00505523" w:rsidRPr="00702BEC">
        <w:rPr>
          <w:rFonts w:ascii="Times New Roman" w:hAnsi="Times New Roman" w:cs="Times New Roman"/>
          <w:b/>
          <w:color w:val="000000" w:themeColor="text1"/>
          <w:sz w:val="24"/>
          <w:szCs w:val="24"/>
        </w:rPr>
        <w:t xml:space="preserve">uropean Asylum Support Office </w:t>
      </w:r>
    </w:p>
    <w:p w:rsidR="000E664A" w:rsidRPr="00702BEC" w:rsidRDefault="00F36301" w:rsidP="00F36301">
      <w:pPr>
        <w:tabs>
          <w:tab w:val="center" w:pos="4680"/>
        </w:tabs>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ab/>
      </w:r>
      <w:r w:rsidR="00520571" w:rsidRPr="00702BEC">
        <w:rPr>
          <w:rFonts w:ascii="Times New Roman" w:hAnsi="Times New Roman" w:cs="Times New Roman"/>
          <w:color w:val="000000" w:themeColor="text1"/>
          <w:sz w:val="24"/>
          <w:szCs w:val="24"/>
        </w:rPr>
        <w:t>(</w:t>
      </w:r>
      <w:r w:rsidR="00520571" w:rsidRPr="00702BEC">
        <w:rPr>
          <w:rFonts w:ascii="Sylfaen" w:hAnsi="Sylfaen" w:cs="Sylfaen"/>
          <w:color w:val="000000" w:themeColor="text1"/>
          <w:sz w:val="24"/>
          <w:szCs w:val="24"/>
        </w:rPr>
        <w:t>თავშესაფრის</w:t>
      </w:r>
      <w:r w:rsidR="00520571" w:rsidRPr="00702BEC">
        <w:rPr>
          <w:rFonts w:ascii="Times New Roman" w:hAnsi="Times New Roman" w:cs="Times New Roman"/>
          <w:color w:val="000000" w:themeColor="text1"/>
          <w:sz w:val="24"/>
          <w:szCs w:val="24"/>
        </w:rPr>
        <w:t xml:space="preserve"> </w:t>
      </w:r>
      <w:r w:rsidR="00520571" w:rsidRPr="00702BEC">
        <w:rPr>
          <w:rFonts w:ascii="Sylfaen" w:hAnsi="Sylfaen" w:cs="Sylfaen"/>
          <w:color w:val="000000" w:themeColor="text1"/>
          <w:sz w:val="24"/>
          <w:szCs w:val="24"/>
        </w:rPr>
        <w:t>მინიჭების</w:t>
      </w:r>
      <w:r w:rsidR="00520571" w:rsidRPr="00702BEC">
        <w:rPr>
          <w:rFonts w:ascii="Times New Roman" w:hAnsi="Times New Roman" w:cs="Times New Roman"/>
          <w:color w:val="000000" w:themeColor="text1"/>
          <w:sz w:val="24"/>
          <w:szCs w:val="24"/>
        </w:rPr>
        <w:t xml:space="preserve"> </w:t>
      </w:r>
      <w:r w:rsidR="00520571" w:rsidRPr="00702BEC">
        <w:rPr>
          <w:rFonts w:ascii="Sylfaen" w:hAnsi="Sylfaen" w:cs="Sylfaen"/>
          <w:color w:val="000000" w:themeColor="text1"/>
          <w:sz w:val="24"/>
          <w:szCs w:val="24"/>
        </w:rPr>
        <w:t>ევროპული</w:t>
      </w:r>
      <w:r w:rsidR="00520571" w:rsidRPr="00702BEC">
        <w:rPr>
          <w:rFonts w:ascii="Times New Roman" w:hAnsi="Times New Roman" w:cs="Times New Roman"/>
          <w:color w:val="000000" w:themeColor="text1"/>
          <w:sz w:val="24"/>
          <w:szCs w:val="24"/>
        </w:rPr>
        <w:t xml:space="preserve"> </w:t>
      </w:r>
      <w:r w:rsidRPr="00702BEC">
        <w:rPr>
          <w:rFonts w:ascii="Sylfaen" w:hAnsi="Sylfaen" w:cs="Sylfaen"/>
          <w:color w:val="000000" w:themeColor="text1"/>
          <w:sz w:val="24"/>
          <w:szCs w:val="24"/>
          <w:lang w:val="ka-GE"/>
        </w:rPr>
        <w:t>სა</w:t>
      </w:r>
      <w:r w:rsidR="00520571" w:rsidRPr="00702BEC">
        <w:rPr>
          <w:rFonts w:ascii="Sylfaen" w:hAnsi="Sylfaen" w:cs="Sylfaen"/>
          <w:color w:val="000000" w:themeColor="text1"/>
          <w:sz w:val="24"/>
          <w:szCs w:val="24"/>
        </w:rPr>
        <w:t>აგენტო</w:t>
      </w:r>
      <w:r w:rsidR="00520571" w:rsidRPr="00702BEC">
        <w:rPr>
          <w:rFonts w:ascii="Times New Roman" w:hAnsi="Times New Roman" w:cs="Times New Roman"/>
          <w:color w:val="000000" w:themeColor="text1"/>
          <w:sz w:val="24"/>
          <w:szCs w:val="24"/>
        </w:rPr>
        <w:t>)</w:t>
      </w:r>
    </w:p>
    <w:p w:rsidR="00F76D45" w:rsidRPr="00702BEC" w:rsidRDefault="00F76D45" w:rsidP="0051648C">
      <w:pPr>
        <w:tabs>
          <w:tab w:val="center" w:pos="4680"/>
        </w:tabs>
        <w:rPr>
          <w:rFonts w:ascii="Times New Roman" w:hAnsi="Times New Roman" w:cs="Times New Roman"/>
          <w:color w:val="000000" w:themeColor="text1"/>
          <w:sz w:val="24"/>
          <w:szCs w:val="24"/>
        </w:rPr>
      </w:pPr>
      <w:r w:rsidRPr="00702BEC">
        <w:rPr>
          <w:rFonts w:ascii="Times New Roman" w:hAnsi="Times New Roman" w:cs="Times New Roman"/>
          <w:b/>
          <w:color w:val="000000" w:themeColor="text1"/>
          <w:sz w:val="24"/>
          <w:szCs w:val="24"/>
          <w:u w:val="single"/>
        </w:rPr>
        <w:t>Location:</w:t>
      </w:r>
      <w:r w:rsidRPr="00702BEC">
        <w:rPr>
          <w:rFonts w:ascii="Times New Roman" w:hAnsi="Times New Roman" w:cs="Times New Roman"/>
          <w:b/>
          <w:color w:val="000000" w:themeColor="text1"/>
          <w:sz w:val="24"/>
          <w:szCs w:val="24"/>
        </w:rPr>
        <w:t xml:space="preserve"> </w:t>
      </w:r>
      <w:r w:rsidR="00633AC5">
        <w:rPr>
          <w:rFonts w:ascii="Times New Roman" w:hAnsi="Times New Roman" w:cs="Times New Roman"/>
          <w:color w:val="000000" w:themeColor="text1"/>
          <w:sz w:val="24"/>
          <w:szCs w:val="24"/>
        </w:rPr>
        <w:t>Valletta, Malta</w:t>
      </w:r>
      <w:r w:rsidRPr="00702BEC">
        <w:rPr>
          <w:rFonts w:ascii="Times New Roman" w:hAnsi="Times New Roman" w:cs="Times New Roman"/>
          <w:color w:val="000000" w:themeColor="text1"/>
          <w:sz w:val="24"/>
          <w:szCs w:val="24"/>
        </w:rPr>
        <w:t xml:space="preserve"> </w:t>
      </w:r>
    </w:p>
    <w:p w:rsidR="00504C85" w:rsidRPr="00702BEC" w:rsidRDefault="00504C85" w:rsidP="008672D9">
      <w:pPr>
        <w:tabs>
          <w:tab w:val="center" w:pos="4680"/>
        </w:tabs>
        <w:jc w:val="both"/>
        <w:rPr>
          <w:rFonts w:ascii="Times New Roman" w:hAnsi="Times New Roman" w:cs="Times New Roman"/>
          <w:color w:val="000000" w:themeColor="text1"/>
          <w:sz w:val="24"/>
          <w:szCs w:val="24"/>
          <w:lang w:val="ka-GE"/>
        </w:rPr>
      </w:pPr>
      <w:r w:rsidRPr="00E304F5">
        <w:rPr>
          <w:rFonts w:ascii="Times New Roman" w:hAnsi="Times New Roman" w:cs="Times New Roman"/>
          <w:b/>
          <w:color w:val="000000" w:themeColor="text1"/>
          <w:sz w:val="24"/>
          <w:szCs w:val="24"/>
        </w:rPr>
        <w:t>EASO</w:t>
      </w:r>
      <w:r w:rsidRPr="00702BEC">
        <w:rPr>
          <w:rFonts w:ascii="Times New Roman" w:hAnsi="Times New Roman" w:cs="Times New Roman"/>
          <w:color w:val="000000" w:themeColor="text1"/>
          <w:sz w:val="24"/>
          <w:szCs w:val="24"/>
        </w:rPr>
        <w:t xml:space="preserve"> is an agency of</w:t>
      </w:r>
      <w:r w:rsidR="005C2B57">
        <w:rPr>
          <w:rFonts w:ascii="Times New Roman" w:hAnsi="Times New Roman" w:cs="Times New Roman"/>
          <w:color w:val="000000" w:themeColor="text1"/>
          <w:sz w:val="24"/>
          <w:szCs w:val="24"/>
        </w:rPr>
        <w:t xml:space="preserve"> the</w:t>
      </w:r>
      <w:r w:rsidRPr="00702BEC">
        <w:rPr>
          <w:rFonts w:ascii="Times New Roman" w:hAnsi="Times New Roman" w:cs="Times New Roman"/>
          <w:color w:val="000000" w:themeColor="text1"/>
          <w:sz w:val="24"/>
          <w:szCs w:val="24"/>
        </w:rPr>
        <w:t xml:space="preserve"> </w:t>
      </w:r>
      <w:r w:rsidR="00B015E9">
        <w:rPr>
          <w:rFonts w:ascii="Times New Roman" w:hAnsi="Times New Roman" w:cs="Times New Roman"/>
          <w:color w:val="000000" w:themeColor="text1"/>
          <w:sz w:val="24"/>
          <w:szCs w:val="24"/>
        </w:rPr>
        <w:t xml:space="preserve">EU </w:t>
      </w:r>
      <w:r w:rsidR="008672D9" w:rsidRPr="00702BEC">
        <w:rPr>
          <w:rFonts w:ascii="Times New Roman" w:hAnsi="Times New Roman" w:cs="Times New Roman"/>
          <w:color w:val="000000" w:themeColor="text1"/>
          <w:sz w:val="24"/>
          <w:szCs w:val="24"/>
        </w:rPr>
        <w:t xml:space="preserve">and its </w:t>
      </w:r>
      <w:r w:rsidRPr="00702BEC">
        <w:rPr>
          <w:rFonts w:ascii="Times New Roman" w:hAnsi="Times New Roman" w:cs="Times New Roman"/>
          <w:color w:val="000000" w:themeColor="text1"/>
          <w:sz w:val="24"/>
          <w:szCs w:val="24"/>
        </w:rPr>
        <w:t>mission is to contribute to the implementation of a Common European Asylum System by providing support and facilitating, coordinating and strengthening practical cooperation among Member States as an independent centre of expertise on asylum.</w:t>
      </w:r>
    </w:p>
    <w:p w:rsidR="00531135" w:rsidRPr="00702BEC" w:rsidRDefault="00531135" w:rsidP="00F36301">
      <w:pPr>
        <w:tabs>
          <w:tab w:val="center" w:pos="4680"/>
        </w:tabs>
        <w:rPr>
          <w:rFonts w:ascii="Times New Roman" w:hAnsi="Times New Roman" w:cs="Times New Roman"/>
          <w:b/>
          <w:color w:val="000000" w:themeColor="text1"/>
          <w:sz w:val="24"/>
          <w:szCs w:val="24"/>
          <w:u w:val="single"/>
        </w:rPr>
      </w:pPr>
      <w:r w:rsidRPr="00702BEC">
        <w:rPr>
          <w:rFonts w:ascii="Times New Roman" w:hAnsi="Times New Roman" w:cs="Times New Roman"/>
          <w:b/>
          <w:color w:val="000000" w:themeColor="text1"/>
          <w:sz w:val="24"/>
          <w:szCs w:val="24"/>
          <w:u w:val="single"/>
        </w:rPr>
        <w:t>Tasks of the agency:</w:t>
      </w:r>
    </w:p>
    <w:p w:rsidR="00575321" w:rsidRPr="00702BEC" w:rsidRDefault="003E52D4" w:rsidP="00E5180B">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S</w:t>
      </w:r>
      <w:r w:rsidR="00575321" w:rsidRPr="00702BEC">
        <w:rPr>
          <w:rFonts w:ascii="Times New Roman" w:hAnsi="Times New Roman" w:cs="Times New Roman"/>
          <w:color w:val="000000" w:themeColor="text1"/>
          <w:sz w:val="24"/>
          <w:szCs w:val="24"/>
        </w:rPr>
        <w:t>upports and stimulates the common quality of</w:t>
      </w:r>
      <w:r w:rsidR="00121F83" w:rsidRPr="00702BEC">
        <w:rPr>
          <w:rFonts w:ascii="Times New Roman" w:hAnsi="Times New Roman" w:cs="Times New Roman"/>
          <w:color w:val="000000" w:themeColor="text1"/>
          <w:sz w:val="24"/>
          <w:szCs w:val="24"/>
        </w:rPr>
        <w:t xml:space="preserve"> </w:t>
      </w:r>
      <w:r w:rsidR="00575321" w:rsidRPr="00702BEC">
        <w:rPr>
          <w:rFonts w:ascii="Times New Roman" w:hAnsi="Times New Roman" w:cs="Times New Roman"/>
          <w:color w:val="000000" w:themeColor="text1"/>
          <w:sz w:val="24"/>
          <w:szCs w:val="24"/>
        </w:rPr>
        <w:t>the asylum process;</w:t>
      </w:r>
    </w:p>
    <w:p w:rsidR="00575321" w:rsidRPr="00702BEC" w:rsidRDefault="0051648C" w:rsidP="00E5180B">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Organizes</w:t>
      </w:r>
      <w:r w:rsidR="00575321" w:rsidRPr="00702BEC">
        <w:rPr>
          <w:rFonts w:ascii="Times New Roman" w:hAnsi="Times New Roman" w:cs="Times New Roman"/>
          <w:color w:val="000000" w:themeColor="text1"/>
          <w:sz w:val="24"/>
          <w:szCs w:val="24"/>
        </w:rPr>
        <w:t xml:space="preserve"> solidarity for Member States subject</w:t>
      </w:r>
      <w:r w:rsidR="00121F83" w:rsidRPr="00702BEC">
        <w:rPr>
          <w:rFonts w:ascii="Times New Roman" w:hAnsi="Times New Roman" w:cs="Times New Roman"/>
          <w:color w:val="000000" w:themeColor="text1"/>
          <w:sz w:val="24"/>
          <w:szCs w:val="24"/>
        </w:rPr>
        <w:t xml:space="preserve"> </w:t>
      </w:r>
      <w:r w:rsidR="00575321" w:rsidRPr="00702BEC">
        <w:rPr>
          <w:rFonts w:ascii="Times New Roman" w:hAnsi="Times New Roman" w:cs="Times New Roman"/>
          <w:color w:val="000000" w:themeColor="text1"/>
          <w:sz w:val="24"/>
          <w:szCs w:val="24"/>
        </w:rPr>
        <w:t>to particular migratory pressures;</w:t>
      </w:r>
    </w:p>
    <w:p w:rsidR="00575321" w:rsidRPr="00702BEC" w:rsidRDefault="003E52D4" w:rsidP="00E5180B">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C</w:t>
      </w:r>
      <w:r w:rsidR="00575321" w:rsidRPr="00702BEC">
        <w:rPr>
          <w:rFonts w:ascii="Times New Roman" w:hAnsi="Times New Roman" w:cs="Times New Roman"/>
          <w:color w:val="000000" w:themeColor="text1"/>
          <w:sz w:val="24"/>
          <w:szCs w:val="24"/>
        </w:rPr>
        <w:t>oordinates all the activities under the EASO</w:t>
      </w:r>
      <w:r w:rsidR="00121F83" w:rsidRPr="00702BEC">
        <w:rPr>
          <w:rFonts w:ascii="Times New Roman" w:hAnsi="Times New Roman" w:cs="Times New Roman"/>
          <w:color w:val="000000" w:themeColor="text1"/>
          <w:sz w:val="24"/>
          <w:szCs w:val="24"/>
        </w:rPr>
        <w:t xml:space="preserve"> </w:t>
      </w:r>
      <w:r w:rsidR="00575321" w:rsidRPr="00702BEC">
        <w:rPr>
          <w:rFonts w:ascii="Times New Roman" w:hAnsi="Times New Roman" w:cs="Times New Roman"/>
          <w:color w:val="000000" w:themeColor="text1"/>
          <w:sz w:val="24"/>
          <w:szCs w:val="24"/>
        </w:rPr>
        <w:t>“Hotspot” Operating Plans;</w:t>
      </w:r>
    </w:p>
    <w:p w:rsidR="00575321" w:rsidRPr="00702BEC" w:rsidRDefault="003E52D4" w:rsidP="00E5180B">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S</w:t>
      </w:r>
      <w:r w:rsidR="00575321" w:rsidRPr="00702BEC">
        <w:rPr>
          <w:rFonts w:ascii="Times New Roman" w:hAnsi="Times New Roman" w:cs="Times New Roman"/>
          <w:color w:val="000000" w:themeColor="text1"/>
          <w:sz w:val="24"/>
          <w:szCs w:val="24"/>
        </w:rPr>
        <w:t>hares and merges information, analyses and</w:t>
      </w:r>
      <w:r w:rsidR="008A3DB1" w:rsidRPr="00702BEC">
        <w:rPr>
          <w:rFonts w:ascii="Times New Roman" w:hAnsi="Times New Roman" w:cs="Times New Roman"/>
          <w:color w:val="000000" w:themeColor="text1"/>
          <w:sz w:val="24"/>
          <w:szCs w:val="24"/>
        </w:rPr>
        <w:t xml:space="preserve"> </w:t>
      </w:r>
      <w:r w:rsidR="00575321" w:rsidRPr="00702BEC">
        <w:rPr>
          <w:rFonts w:ascii="Times New Roman" w:hAnsi="Times New Roman" w:cs="Times New Roman"/>
          <w:color w:val="000000" w:themeColor="text1"/>
          <w:sz w:val="24"/>
          <w:szCs w:val="24"/>
        </w:rPr>
        <w:t>assessments at EU level</w:t>
      </w:r>
      <w:r w:rsidR="0051648C" w:rsidRPr="00702BEC">
        <w:rPr>
          <w:rFonts w:ascii="Times New Roman" w:hAnsi="Times New Roman" w:cs="Times New Roman"/>
          <w:color w:val="000000" w:themeColor="text1"/>
          <w:sz w:val="24"/>
          <w:szCs w:val="24"/>
        </w:rPr>
        <w:t>.</w:t>
      </w:r>
    </w:p>
    <w:p w:rsidR="007857DB" w:rsidRPr="00702BEC" w:rsidRDefault="007857DB" w:rsidP="007857DB">
      <w:pPr>
        <w:pStyle w:val="ListParagraph"/>
        <w:autoSpaceDE w:val="0"/>
        <w:autoSpaceDN w:val="0"/>
        <w:adjustRightInd w:val="0"/>
        <w:spacing w:after="0" w:line="240" w:lineRule="auto"/>
        <w:ind w:left="360"/>
        <w:rPr>
          <w:rFonts w:ascii="Times New Roman" w:hAnsi="Times New Roman" w:cs="Times New Roman"/>
          <w:color w:val="000000" w:themeColor="text1"/>
          <w:sz w:val="24"/>
          <w:szCs w:val="24"/>
        </w:rPr>
      </w:pPr>
    </w:p>
    <w:p w:rsidR="00B46999" w:rsidRPr="00702BEC" w:rsidRDefault="00B46999" w:rsidP="00B46999">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702BEC">
        <w:rPr>
          <w:rFonts w:ascii="Times New Roman" w:hAnsi="Times New Roman" w:cs="Times New Roman"/>
          <w:b/>
          <w:color w:val="000000" w:themeColor="text1"/>
          <w:sz w:val="24"/>
          <w:szCs w:val="24"/>
          <w:u w:val="single"/>
        </w:rPr>
        <w:t>Tangible contribution:</w:t>
      </w:r>
    </w:p>
    <w:p w:rsidR="007857DB" w:rsidRPr="00702BEC" w:rsidRDefault="007857DB" w:rsidP="00B46999">
      <w:pPr>
        <w:autoSpaceDE w:val="0"/>
        <w:autoSpaceDN w:val="0"/>
        <w:adjustRightInd w:val="0"/>
        <w:spacing w:after="0" w:line="240" w:lineRule="auto"/>
        <w:rPr>
          <w:rFonts w:ascii="Times New Roman" w:hAnsi="Times New Roman" w:cs="Times New Roman"/>
          <w:b/>
          <w:color w:val="000000" w:themeColor="text1"/>
          <w:sz w:val="24"/>
          <w:szCs w:val="24"/>
          <w:u w:val="single"/>
        </w:rPr>
      </w:pPr>
    </w:p>
    <w:p w:rsidR="00A70142" w:rsidRPr="00702BEC" w:rsidRDefault="00B46999" w:rsidP="004059ED">
      <w:pPr>
        <w:jc w:val="both"/>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EASO is coordinating all the activities,</w:t>
      </w:r>
      <w:r w:rsidR="004059ED"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supporting the registration, relocation, and further</w:t>
      </w:r>
      <w:r w:rsidR="004059ED"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 xml:space="preserve">processing of applications </w:t>
      </w:r>
      <w:r w:rsidR="00504C85" w:rsidRPr="00702BEC">
        <w:rPr>
          <w:rFonts w:ascii="Times New Roman" w:hAnsi="Times New Roman" w:cs="Times New Roman"/>
          <w:color w:val="000000" w:themeColor="text1"/>
          <w:sz w:val="24"/>
          <w:szCs w:val="24"/>
        </w:rPr>
        <w:t>of migrants</w:t>
      </w:r>
      <w:r w:rsidRPr="00702BEC">
        <w:rPr>
          <w:rFonts w:ascii="Times New Roman" w:hAnsi="Times New Roman" w:cs="Times New Roman"/>
          <w:color w:val="000000" w:themeColor="text1"/>
          <w:sz w:val="24"/>
          <w:szCs w:val="24"/>
        </w:rPr>
        <w:t>.</w:t>
      </w:r>
      <w:r w:rsidR="004059ED"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EASO’s added value: expertise, rapid assistance for</w:t>
      </w:r>
      <w:r w:rsidR="004059ED"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countries facing migratory pressures, training and vital</w:t>
      </w:r>
      <w:r w:rsidR="004059ED"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information relevant for the decision makers.</w:t>
      </w:r>
    </w:p>
    <w:p w:rsidR="00F36301" w:rsidRPr="00702BEC" w:rsidRDefault="00F36301" w:rsidP="001F69F2">
      <w:pPr>
        <w:jc w:val="both"/>
        <w:rPr>
          <w:rFonts w:ascii="Times New Roman" w:hAnsi="Times New Roman" w:cs="Times New Roman"/>
          <w:color w:val="000000" w:themeColor="text1"/>
          <w:sz w:val="24"/>
          <w:szCs w:val="24"/>
        </w:rPr>
      </w:pPr>
      <w:r w:rsidRPr="00702BEC">
        <w:rPr>
          <w:rFonts w:ascii="Times New Roman" w:hAnsi="Times New Roman" w:cs="Times New Roman"/>
          <w:b/>
          <w:color w:val="000000" w:themeColor="text1"/>
          <w:sz w:val="24"/>
          <w:szCs w:val="24"/>
        </w:rPr>
        <w:t>EASO provides different kinds of support, namely</w:t>
      </w:r>
      <w:r w:rsidRPr="00702BEC">
        <w:rPr>
          <w:rFonts w:ascii="Times New Roman" w:hAnsi="Times New Roman" w:cs="Times New Roman"/>
          <w:color w:val="000000" w:themeColor="text1"/>
          <w:sz w:val="24"/>
          <w:szCs w:val="24"/>
        </w:rPr>
        <w:t>:</w:t>
      </w:r>
    </w:p>
    <w:p w:rsidR="001A2E40" w:rsidRPr="00702BEC" w:rsidRDefault="0051648C" w:rsidP="003E52D4">
      <w:pPr>
        <w:numPr>
          <w:ilvl w:val="0"/>
          <w:numId w:val="2"/>
        </w:numPr>
        <w:spacing w:after="0" w:line="240" w:lineRule="auto"/>
        <w:jc w:val="both"/>
        <w:rPr>
          <w:rFonts w:ascii="Times New Roman" w:hAnsi="Times New Roman" w:cs="Times New Roman"/>
          <w:color w:val="000000" w:themeColor="text1"/>
          <w:sz w:val="24"/>
          <w:szCs w:val="24"/>
        </w:rPr>
      </w:pPr>
      <w:r w:rsidRPr="00702BEC">
        <w:rPr>
          <w:rFonts w:ascii="Times New Roman" w:hAnsi="Times New Roman" w:cs="Times New Roman"/>
          <w:b/>
          <w:bCs/>
          <w:color w:val="000000" w:themeColor="text1"/>
          <w:sz w:val="24"/>
          <w:szCs w:val="24"/>
        </w:rPr>
        <w:t>P</w:t>
      </w:r>
      <w:r w:rsidR="00F36301" w:rsidRPr="00702BEC">
        <w:rPr>
          <w:rFonts w:ascii="Times New Roman" w:hAnsi="Times New Roman" w:cs="Times New Roman"/>
          <w:b/>
          <w:bCs/>
          <w:color w:val="000000" w:themeColor="text1"/>
          <w:sz w:val="24"/>
          <w:szCs w:val="24"/>
        </w:rPr>
        <w:t>ermanent support</w:t>
      </w:r>
      <w:r w:rsidR="00F36301" w:rsidRPr="00702BEC">
        <w:rPr>
          <w:rFonts w:ascii="Times New Roman" w:hAnsi="Times New Roman" w:cs="Times New Roman"/>
          <w:color w:val="000000" w:themeColor="text1"/>
          <w:sz w:val="24"/>
          <w:szCs w:val="24"/>
        </w:rPr>
        <w:t>: supporting and stimulating the common quality of the asylum process through common training, common asylum training material, common quality and common Country of Origin Information (COI);</w:t>
      </w:r>
    </w:p>
    <w:p w:rsidR="001A2E40" w:rsidRPr="00702BEC" w:rsidRDefault="0051648C" w:rsidP="003E52D4">
      <w:pPr>
        <w:numPr>
          <w:ilvl w:val="0"/>
          <w:numId w:val="2"/>
        </w:numPr>
        <w:spacing w:after="0" w:line="240" w:lineRule="auto"/>
        <w:jc w:val="both"/>
        <w:rPr>
          <w:rFonts w:ascii="Times New Roman" w:hAnsi="Times New Roman" w:cs="Times New Roman"/>
          <w:color w:val="000000" w:themeColor="text1"/>
          <w:sz w:val="24"/>
          <w:szCs w:val="24"/>
        </w:rPr>
      </w:pPr>
      <w:r w:rsidRPr="00702BEC">
        <w:rPr>
          <w:rFonts w:ascii="Times New Roman" w:hAnsi="Times New Roman" w:cs="Times New Roman"/>
          <w:b/>
          <w:bCs/>
          <w:color w:val="000000" w:themeColor="text1"/>
          <w:sz w:val="24"/>
          <w:szCs w:val="24"/>
        </w:rPr>
        <w:t>S</w:t>
      </w:r>
      <w:r w:rsidR="00F36301" w:rsidRPr="00702BEC">
        <w:rPr>
          <w:rFonts w:ascii="Times New Roman" w:hAnsi="Times New Roman" w:cs="Times New Roman"/>
          <w:b/>
          <w:bCs/>
          <w:color w:val="000000" w:themeColor="text1"/>
          <w:sz w:val="24"/>
          <w:szCs w:val="24"/>
        </w:rPr>
        <w:t>pecial support</w:t>
      </w:r>
      <w:r w:rsidR="00F36301" w:rsidRPr="00702BEC">
        <w:rPr>
          <w:rFonts w:ascii="Times New Roman" w:hAnsi="Times New Roman" w:cs="Times New Roman"/>
          <w:color w:val="000000" w:themeColor="text1"/>
          <w:sz w:val="24"/>
          <w:szCs w:val="24"/>
        </w:rPr>
        <w:t>: tailor-made assistance, capacity building, relocation, specific support and special quality control tools;</w:t>
      </w:r>
    </w:p>
    <w:p w:rsidR="001A2E40" w:rsidRPr="00702BEC" w:rsidRDefault="0051648C" w:rsidP="003E52D4">
      <w:pPr>
        <w:numPr>
          <w:ilvl w:val="0"/>
          <w:numId w:val="2"/>
        </w:numPr>
        <w:spacing w:after="0" w:line="240" w:lineRule="auto"/>
        <w:jc w:val="both"/>
        <w:rPr>
          <w:rFonts w:ascii="Times New Roman" w:hAnsi="Times New Roman" w:cs="Times New Roman"/>
          <w:color w:val="000000" w:themeColor="text1"/>
          <w:sz w:val="24"/>
          <w:szCs w:val="24"/>
        </w:rPr>
      </w:pPr>
      <w:r w:rsidRPr="00702BEC">
        <w:rPr>
          <w:rFonts w:ascii="Times New Roman" w:hAnsi="Times New Roman" w:cs="Times New Roman"/>
          <w:b/>
          <w:bCs/>
          <w:color w:val="000000" w:themeColor="text1"/>
          <w:sz w:val="24"/>
          <w:szCs w:val="24"/>
        </w:rPr>
        <w:t>E</w:t>
      </w:r>
      <w:r w:rsidR="00F36301" w:rsidRPr="00702BEC">
        <w:rPr>
          <w:rFonts w:ascii="Times New Roman" w:hAnsi="Times New Roman" w:cs="Times New Roman"/>
          <w:b/>
          <w:bCs/>
          <w:color w:val="000000" w:themeColor="text1"/>
          <w:sz w:val="24"/>
          <w:szCs w:val="24"/>
        </w:rPr>
        <w:t>mergency support</w:t>
      </w:r>
      <w:r w:rsidR="00F36301"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organizing</w:t>
      </w:r>
      <w:r w:rsidR="00F36301" w:rsidRPr="00702BEC">
        <w:rPr>
          <w:rFonts w:ascii="Times New Roman" w:hAnsi="Times New Roman" w:cs="Times New Roman"/>
          <w:color w:val="000000" w:themeColor="text1"/>
          <w:sz w:val="24"/>
          <w:szCs w:val="24"/>
        </w:rPr>
        <w:t xml:space="preserve"> solidarity for Member States subject to particular pressures by providing temporary support and assistance to repair or rebuild asylum and reception systems;</w:t>
      </w:r>
    </w:p>
    <w:p w:rsidR="001A2E40" w:rsidRPr="00702BEC" w:rsidRDefault="0051648C" w:rsidP="003E52D4">
      <w:pPr>
        <w:numPr>
          <w:ilvl w:val="0"/>
          <w:numId w:val="2"/>
        </w:numPr>
        <w:spacing w:after="0" w:line="240" w:lineRule="auto"/>
        <w:jc w:val="both"/>
        <w:rPr>
          <w:rFonts w:ascii="Times New Roman" w:hAnsi="Times New Roman" w:cs="Times New Roman"/>
          <w:color w:val="000000" w:themeColor="text1"/>
          <w:sz w:val="24"/>
          <w:szCs w:val="24"/>
        </w:rPr>
      </w:pPr>
      <w:r w:rsidRPr="00702BEC">
        <w:rPr>
          <w:rFonts w:ascii="Times New Roman" w:hAnsi="Times New Roman" w:cs="Times New Roman"/>
          <w:b/>
          <w:bCs/>
          <w:color w:val="000000" w:themeColor="text1"/>
          <w:sz w:val="24"/>
          <w:szCs w:val="24"/>
        </w:rPr>
        <w:t>I</w:t>
      </w:r>
      <w:r w:rsidR="00F36301" w:rsidRPr="00702BEC">
        <w:rPr>
          <w:rFonts w:ascii="Times New Roman" w:hAnsi="Times New Roman" w:cs="Times New Roman"/>
          <w:b/>
          <w:bCs/>
          <w:color w:val="000000" w:themeColor="text1"/>
          <w:sz w:val="24"/>
          <w:szCs w:val="24"/>
        </w:rPr>
        <w:t>nformation and analysis support</w:t>
      </w:r>
      <w:r w:rsidR="00F36301" w:rsidRPr="00702BEC">
        <w:rPr>
          <w:rFonts w:ascii="Times New Roman" w:hAnsi="Times New Roman" w:cs="Times New Roman"/>
          <w:color w:val="000000" w:themeColor="text1"/>
          <w:sz w:val="24"/>
          <w:szCs w:val="24"/>
        </w:rPr>
        <w:t>: sharing and merging information and data, analyses and assessments at EU level, including EU-wide trend analyses and assessments;</w:t>
      </w:r>
    </w:p>
    <w:p w:rsidR="001A2E40" w:rsidRPr="00702BEC" w:rsidRDefault="0051648C" w:rsidP="003E52D4">
      <w:pPr>
        <w:numPr>
          <w:ilvl w:val="0"/>
          <w:numId w:val="2"/>
        </w:numPr>
        <w:spacing w:after="0" w:line="240" w:lineRule="auto"/>
        <w:jc w:val="both"/>
        <w:rPr>
          <w:rFonts w:ascii="Times New Roman" w:hAnsi="Times New Roman" w:cs="Times New Roman"/>
          <w:color w:val="000000" w:themeColor="text1"/>
          <w:sz w:val="24"/>
          <w:szCs w:val="24"/>
        </w:rPr>
      </w:pPr>
      <w:r w:rsidRPr="00702BEC">
        <w:rPr>
          <w:rFonts w:ascii="Times New Roman" w:hAnsi="Times New Roman" w:cs="Times New Roman"/>
          <w:b/>
          <w:bCs/>
          <w:color w:val="000000" w:themeColor="text1"/>
          <w:sz w:val="24"/>
          <w:szCs w:val="24"/>
        </w:rPr>
        <w:t>T</w:t>
      </w:r>
      <w:r w:rsidR="00F36301" w:rsidRPr="00702BEC">
        <w:rPr>
          <w:rFonts w:ascii="Times New Roman" w:hAnsi="Times New Roman" w:cs="Times New Roman"/>
          <w:b/>
          <w:bCs/>
          <w:color w:val="000000" w:themeColor="text1"/>
          <w:sz w:val="24"/>
          <w:szCs w:val="24"/>
        </w:rPr>
        <w:t>hird-country (i.e. non-member country) support</w:t>
      </w:r>
      <w:r w:rsidR="00F36301" w:rsidRPr="00702BEC">
        <w:rPr>
          <w:rFonts w:ascii="Times New Roman" w:hAnsi="Times New Roman" w:cs="Times New Roman"/>
          <w:i/>
          <w:iCs/>
          <w:color w:val="000000" w:themeColor="text1"/>
          <w:sz w:val="24"/>
          <w:szCs w:val="24"/>
        </w:rPr>
        <w:t>: </w:t>
      </w:r>
      <w:r w:rsidR="00F36301" w:rsidRPr="00702BEC">
        <w:rPr>
          <w:rFonts w:ascii="Times New Roman" w:hAnsi="Times New Roman" w:cs="Times New Roman"/>
          <w:color w:val="000000" w:themeColor="text1"/>
          <w:sz w:val="24"/>
          <w:szCs w:val="24"/>
        </w:rPr>
        <w:t>supporting the external dimension of the Common European Asylum System, supporting partnerships with third countries to reach common solutions, including by capacity building and regional protection programmes, and coordinating Member States’ actions on resettlement.</w:t>
      </w:r>
    </w:p>
    <w:p w:rsidR="001A2E40" w:rsidRPr="00702BEC" w:rsidRDefault="001A2E40" w:rsidP="003E52D4">
      <w:pPr>
        <w:spacing w:after="0" w:line="240" w:lineRule="auto"/>
        <w:ind w:left="360"/>
        <w:jc w:val="both"/>
        <w:rPr>
          <w:rFonts w:ascii="Times New Roman" w:hAnsi="Times New Roman" w:cs="Times New Roman"/>
          <w:color w:val="000000" w:themeColor="text1"/>
          <w:sz w:val="24"/>
          <w:szCs w:val="24"/>
        </w:rPr>
      </w:pPr>
    </w:p>
    <w:p w:rsidR="006B0501" w:rsidRPr="00702BEC" w:rsidRDefault="00520571" w:rsidP="006B0501">
      <w:pPr>
        <w:rPr>
          <w:rFonts w:ascii="Times New Roman" w:hAnsi="Times New Roman" w:cs="Times New Roman"/>
          <w:color w:val="000000" w:themeColor="text1"/>
          <w:sz w:val="24"/>
          <w:szCs w:val="24"/>
        </w:rPr>
      </w:pPr>
      <w:r w:rsidRPr="00702BEC">
        <w:rPr>
          <w:rFonts w:ascii="Times New Roman" w:hAnsi="Times New Roman" w:cs="Times New Roman"/>
          <w:b/>
          <w:color w:val="000000" w:themeColor="text1"/>
          <w:sz w:val="24"/>
          <w:szCs w:val="24"/>
          <w:u w:val="single"/>
        </w:rPr>
        <w:t>Members:</w:t>
      </w:r>
      <w:r w:rsidR="006A6848" w:rsidRPr="00702BEC">
        <w:rPr>
          <w:rFonts w:ascii="Times New Roman" w:hAnsi="Times New Roman" w:cs="Times New Roman"/>
          <w:b/>
          <w:color w:val="000000" w:themeColor="text1"/>
          <w:sz w:val="24"/>
          <w:szCs w:val="24"/>
        </w:rPr>
        <w:t xml:space="preserve"> </w:t>
      </w:r>
      <w:r w:rsidRPr="00702BEC">
        <w:rPr>
          <w:rFonts w:ascii="Times New Roman" w:hAnsi="Times New Roman" w:cs="Times New Roman"/>
          <w:color w:val="000000" w:themeColor="text1"/>
          <w:sz w:val="24"/>
          <w:szCs w:val="24"/>
        </w:rPr>
        <w:t xml:space="preserve">EU member states. </w:t>
      </w:r>
    </w:p>
    <w:p w:rsidR="00531135" w:rsidRPr="00702BEC" w:rsidRDefault="006B0501" w:rsidP="006B0501">
      <w:pPr>
        <w:rPr>
          <w:rFonts w:ascii="Times New Roman" w:hAnsi="Times New Roman" w:cs="Times New Roman"/>
          <w:color w:val="000000" w:themeColor="text1"/>
          <w:sz w:val="24"/>
          <w:szCs w:val="24"/>
        </w:rPr>
      </w:pPr>
      <w:r w:rsidRPr="00702BEC">
        <w:rPr>
          <w:rFonts w:ascii="Times New Roman" w:hAnsi="Times New Roman" w:cs="Times New Roman"/>
          <w:b/>
          <w:color w:val="000000" w:themeColor="text1"/>
          <w:sz w:val="24"/>
          <w:szCs w:val="24"/>
          <w:u w:val="single"/>
        </w:rPr>
        <w:t>Cooperation mechanisms with:</w:t>
      </w:r>
      <w:r w:rsidRPr="00702BEC">
        <w:rPr>
          <w:rFonts w:ascii="Times New Roman" w:hAnsi="Times New Roman" w:cs="Times New Roman"/>
          <w:color w:val="000000" w:themeColor="text1"/>
          <w:sz w:val="24"/>
          <w:szCs w:val="24"/>
        </w:rPr>
        <w:t xml:space="preserve"> open for the third countries.</w:t>
      </w:r>
    </w:p>
    <w:p w:rsidR="006B0501" w:rsidRPr="00702BEC" w:rsidRDefault="006B0501" w:rsidP="006B0501">
      <w:pPr>
        <w:rPr>
          <w:rFonts w:ascii="Times New Roman" w:hAnsi="Times New Roman" w:cs="Times New Roman"/>
          <w:b/>
          <w:color w:val="000000" w:themeColor="text1"/>
          <w:sz w:val="24"/>
          <w:szCs w:val="24"/>
          <w:u w:val="single"/>
        </w:rPr>
      </w:pPr>
      <w:r w:rsidRPr="00702BEC">
        <w:rPr>
          <w:rFonts w:ascii="Times New Roman" w:hAnsi="Times New Roman" w:cs="Times New Roman"/>
          <w:b/>
          <w:color w:val="000000" w:themeColor="text1"/>
          <w:sz w:val="24"/>
          <w:szCs w:val="24"/>
          <w:u w:val="single"/>
        </w:rPr>
        <w:t>Cooperation with Georgia</w:t>
      </w:r>
      <w:r w:rsidR="008441F8" w:rsidRPr="00702BEC">
        <w:rPr>
          <w:rFonts w:ascii="Times New Roman" w:hAnsi="Times New Roman" w:cs="Times New Roman"/>
          <w:b/>
          <w:color w:val="000000" w:themeColor="text1"/>
          <w:sz w:val="24"/>
          <w:szCs w:val="24"/>
          <w:u w:val="single"/>
          <w:lang w:val="ka-GE"/>
        </w:rPr>
        <w:t>/</w:t>
      </w:r>
      <w:r w:rsidR="008441F8" w:rsidRPr="00702BEC">
        <w:rPr>
          <w:rFonts w:ascii="Times New Roman" w:hAnsi="Times New Roman" w:cs="Times New Roman"/>
          <w:b/>
          <w:color w:val="000000" w:themeColor="text1"/>
          <w:sz w:val="24"/>
          <w:szCs w:val="24"/>
          <w:u w:val="single"/>
        </w:rPr>
        <w:t>State of Play</w:t>
      </w:r>
      <w:r w:rsidR="00504C85" w:rsidRPr="00702BEC">
        <w:rPr>
          <w:rFonts w:ascii="Times New Roman" w:hAnsi="Times New Roman" w:cs="Times New Roman"/>
          <w:b/>
          <w:color w:val="000000" w:themeColor="text1"/>
          <w:sz w:val="24"/>
          <w:szCs w:val="24"/>
          <w:u w:val="single"/>
        </w:rPr>
        <w:t>:</w:t>
      </w:r>
    </w:p>
    <w:p w:rsidR="006B0501" w:rsidRPr="00702BEC" w:rsidRDefault="005E5DD7" w:rsidP="00984445">
      <w:pPr>
        <w:jc w:val="both"/>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lastRenderedPageBreak/>
        <w:t>A letter of intent</w:t>
      </w:r>
      <w:r w:rsidR="006B0501" w:rsidRPr="00702BEC">
        <w:rPr>
          <w:rFonts w:ascii="Times New Roman" w:hAnsi="Times New Roman" w:cs="Times New Roman"/>
          <w:color w:val="000000" w:themeColor="text1"/>
          <w:sz w:val="24"/>
          <w:szCs w:val="24"/>
        </w:rPr>
        <w:t xml:space="preserve"> was sent to the EASO in 2014 with the aim to establish cooperation mechanism with the agency. </w:t>
      </w:r>
      <w:r w:rsidR="0051648C" w:rsidRPr="00702BEC">
        <w:rPr>
          <w:rFonts w:ascii="Times New Roman" w:hAnsi="Times New Roman" w:cs="Times New Roman"/>
          <w:color w:val="000000" w:themeColor="text1"/>
          <w:sz w:val="24"/>
          <w:szCs w:val="24"/>
        </w:rPr>
        <w:t>In</w:t>
      </w:r>
      <w:r w:rsidR="0051648C" w:rsidRPr="00702BEC">
        <w:rPr>
          <w:rFonts w:ascii="Times New Roman" w:hAnsi="Times New Roman" w:cs="Times New Roman"/>
          <w:color w:val="000000" w:themeColor="text1"/>
          <w:sz w:val="24"/>
          <w:szCs w:val="24"/>
          <w:lang w:val="ka-GE"/>
        </w:rPr>
        <w:t xml:space="preserve"> </w:t>
      </w:r>
      <w:r w:rsidR="0051648C" w:rsidRPr="00702BEC">
        <w:rPr>
          <w:rFonts w:ascii="Times New Roman" w:hAnsi="Times New Roman" w:cs="Times New Roman"/>
          <w:color w:val="000000" w:themeColor="text1"/>
          <w:sz w:val="24"/>
          <w:szCs w:val="24"/>
        </w:rPr>
        <w:t>response</w:t>
      </w:r>
      <w:r w:rsidR="006B0501" w:rsidRPr="00702BEC">
        <w:rPr>
          <w:rFonts w:ascii="Times New Roman" w:hAnsi="Times New Roman" w:cs="Times New Roman"/>
          <w:color w:val="000000" w:themeColor="text1"/>
          <w:sz w:val="24"/>
          <w:szCs w:val="24"/>
        </w:rPr>
        <w:t xml:space="preserve">, the </w:t>
      </w:r>
      <w:r w:rsidR="008441F8" w:rsidRPr="00702BEC">
        <w:rPr>
          <w:rFonts w:ascii="Times New Roman" w:hAnsi="Times New Roman" w:cs="Times New Roman"/>
          <w:color w:val="000000" w:themeColor="text1"/>
          <w:sz w:val="24"/>
          <w:szCs w:val="24"/>
        </w:rPr>
        <w:t xml:space="preserve">agency </w:t>
      </w:r>
      <w:r w:rsidR="006B0501" w:rsidRPr="00702BEC">
        <w:rPr>
          <w:rFonts w:ascii="Times New Roman" w:hAnsi="Times New Roman" w:cs="Times New Roman"/>
          <w:color w:val="000000" w:themeColor="text1"/>
          <w:sz w:val="24"/>
          <w:szCs w:val="24"/>
        </w:rPr>
        <w:t xml:space="preserve">suggested to hold a meeting at the level of technical experts </w:t>
      </w:r>
      <w:r w:rsidR="008441F8" w:rsidRPr="00702BEC">
        <w:rPr>
          <w:rFonts w:ascii="Times New Roman" w:hAnsi="Times New Roman" w:cs="Times New Roman"/>
          <w:color w:val="000000" w:themeColor="text1"/>
          <w:sz w:val="24"/>
          <w:szCs w:val="24"/>
        </w:rPr>
        <w:t xml:space="preserve">for </w:t>
      </w:r>
      <w:r w:rsidR="006B0501" w:rsidRPr="00702BEC">
        <w:rPr>
          <w:rFonts w:ascii="Times New Roman" w:hAnsi="Times New Roman" w:cs="Times New Roman"/>
          <w:color w:val="000000" w:themeColor="text1"/>
          <w:sz w:val="24"/>
          <w:szCs w:val="24"/>
        </w:rPr>
        <w:t>further discuss</w:t>
      </w:r>
      <w:r w:rsidR="008441F8" w:rsidRPr="00702BEC">
        <w:rPr>
          <w:rFonts w:ascii="Times New Roman" w:hAnsi="Times New Roman" w:cs="Times New Roman"/>
          <w:color w:val="000000" w:themeColor="text1"/>
          <w:sz w:val="24"/>
          <w:szCs w:val="24"/>
        </w:rPr>
        <w:t>ions of</w:t>
      </w:r>
      <w:r w:rsidR="006B0501" w:rsidRPr="00702BEC">
        <w:rPr>
          <w:rFonts w:ascii="Times New Roman" w:hAnsi="Times New Roman" w:cs="Times New Roman"/>
          <w:color w:val="000000" w:themeColor="text1"/>
          <w:sz w:val="24"/>
          <w:szCs w:val="24"/>
        </w:rPr>
        <w:t xml:space="preserve"> the details of Georgia's request. Following the EASO suggestion, </w:t>
      </w:r>
      <w:r w:rsidR="0051648C" w:rsidRPr="00702BEC">
        <w:rPr>
          <w:rFonts w:ascii="Times New Roman" w:hAnsi="Times New Roman" w:cs="Times New Roman"/>
          <w:color w:val="000000" w:themeColor="text1"/>
          <w:sz w:val="24"/>
          <w:szCs w:val="24"/>
        </w:rPr>
        <w:t>the Georgian</w:t>
      </w:r>
      <w:r w:rsidR="006B0501" w:rsidRPr="00702BEC">
        <w:rPr>
          <w:rFonts w:ascii="Times New Roman" w:hAnsi="Times New Roman" w:cs="Times New Roman"/>
          <w:color w:val="000000" w:themeColor="text1"/>
          <w:sz w:val="24"/>
          <w:szCs w:val="24"/>
        </w:rPr>
        <w:t xml:space="preserve"> side sent an invitation letter suggesting the visit of EASO experts to Georgia (19.11.2014).  There has been no follow-up in the following years. In 2017 Georgia re-commenced negotiations with </w:t>
      </w:r>
      <w:r w:rsidR="008441F8" w:rsidRPr="00702BEC">
        <w:rPr>
          <w:rFonts w:ascii="Times New Roman" w:hAnsi="Times New Roman" w:cs="Times New Roman"/>
          <w:color w:val="000000" w:themeColor="text1"/>
          <w:sz w:val="24"/>
          <w:szCs w:val="24"/>
        </w:rPr>
        <w:t xml:space="preserve">the </w:t>
      </w:r>
      <w:r w:rsidR="006B0501" w:rsidRPr="00702BEC">
        <w:rPr>
          <w:rFonts w:ascii="Times New Roman" w:hAnsi="Times New Roman" w:cs="Times New Roman"/>
          <w:color w:val="000000" w:themeColor="text1"/>
          <w:sz w:val="24"/>
          <w:szCs w:val="24"/>
        </w:rPr>
        <w:t>EASO through EU Delegation to Georgia with the intent to establish solid cooperation</w:t>
      </w:r>
      <w:r w:rsidR="005D6931" w:rsidRPr="00702BEC">
        <w:rPr>
          <w:rFonts w:ascii="Times New Roman" w:hAnsi="Times New Roman" w:cs="Times New Roman"/>
          <w:color w:val="000000" w:themeColor="text1"/>
          <w:sz w:val="24"/>
          <w:szCs w:val="24"/>
        </w:rPr>
        <w:t xml:space="preserve">. </w:t>
      </w:r>
      <w:r w:rsidR="006B0501" w:rsidRPr="00702BEC">
        <w:rPr>
          <w:rFonts w:ascii="Times New Roman" w:hAnsi="Times New Roman" w:cs="Times New Roman"/>
          <w:color w:val="000000" w:themeColor="text1"/>
          <w:sz w:val="24"/>
          <w:szCs w:val="24"/>
        </w:rPr>
        <w:t>With the support of International Centre for Migration Policy Development (ICMPD), the first meeting between Georgian asylum Officials and EASO Representatives was held in March 2018, at EAS</w:t>
      </w:r>
      <w:r w:rsidR="003351AA" w:rsidRPr="00702BEC">
        <w:rPr>
          <w:rFonts w:ascii="Times New Roman" w:hAnsi="Times New Roman" w:cs="Times New Roman"/>
          <w:color w:val="000000" w:themeColor="text1"/>
          <w:sz w:val="24"/>
          <w:szCs w:val="24"/>
        </w:rPr>
        <w:t>O Headquarters, Valetta, Malta.</w:t>
      </w:r>
      <w:r w:rsidR="004059ED" w:rsidRPr="00702BEC">
        <w:rPr>
          <w:rFonts w:ascii="Times New Roman" w:hAnsi="Times New Roman" w:cs="Times New Roman"/>
          <w:color w:val="000000" w:themeColor="text1"/>
          <w:sz w:val="24"/>
          <w:szCs w:val="24"/>
        </w:rPr>
        <w:t xml:space="preserve"> Parties agreed </w:t>
      </w:r>
      <w:r w:rsidR="008441F8" w:rsidRPr="00702BEC">
        <w:rPr>
          <w:rFonts w:ascii="Times New Roman" w:hAnsi="Times New Roman" w:cs="Times New Roman"/>
          <w:color w:val="000000" w:themeColor="text1"/>
          <w:sz w:val="24"/>
          <w:szCs w:val="24"/>
        </w:rPr>
        <w:t xml:space="preserve">to continue </w:t>
      </w:r>
      <w:r w:rsidR="004059ED" w:rsidRPr="00702BEC">
        <w:rPr>
          <w:rFonts w:ascii="Times New Roman" w:hAnsi="Times New Roman" w:cs="Times New Roman"/>
          <w:color w:val="000000" w:themeColor="text1"/>
          <w:sz w:val="24"/>
          <w:szCs w:val="24"/>
        </w:rPr>
        <w:t xml:space="preserve">negotiations </w:t>
      </w:r>
      <w:r w:rsidR="008441F8" w:rsidRPr="00702BEC">
        <w:rPr>
          <w:rFonts w:ascii="Times New Roman" w:hAnsi="Times New Roman" w:cs="Times New Roman"/>
          <w:color w:val="000000" w:themeColor="text1"/>
          <w:sz w:val="24"/>
          <w:szCs w:val="24"/>
        </w:rPr>
        <w:t xml:space="preserve">on </w:t>
      </w:r>
      <w:r w:rsidR="004059ED" w:rsidRPr="00702BEC">
        <w:rPr>
          <w:rFonts w:ascii="Times New Roman" w:hAnsi="Times New Roman" w:cs="Times New Roman"/>
          <w:color w:val="000000" w:themeColor="text1"/>
          <w:sz w:val="24"/>
          <w:szCs w:val="24"/>
        </w:rPr>
        <w:t>future cooperation.</w:t>
      </w:r>
    </w:p>
    <w:p w:rsidR="00984445" w:rsidRPr="00702BEC" w:rsidRDefault="00984445" w:rsidP="006B0501">
      <w:pPr>
        <w:rPr>
          <w:rFonts w:ascii="Times New Roman" w:hAnsi="Times New Roman" w:cs="Times New Roman"/>
          <w:b/>
          <w:color w:val="000000" w:themeColor="text1"/>
          <w:sz w:val="24"/>
          <w:szCs w:val="24"/>
          <w:u w:val="single"/>
        </w:rPr>
      </w:pPr>
      <w:r w:rsidRPr="00702BEC">
        <w:rPr>
          <w:rFonts w:ascii="Times New Roman" w:hAnsi="Times New Roman" w:cs="Times New Roman"/>
          <w:b/>
          <w:color w:val="000000" w:themeColor="text1"/>
          <w:sz w:val="24"/>
          <w:szCs w:val="24"/>
          <w:u w:val="single"/>
        </w:rPr>
        <w:t>Benefits:</w:t>
      </w:r>
    </w:p>
    <w:p w:rsidR="006B0501" w:rsidRPr="00702BEC" w:rsidRDefault="00984445" w:rsidP="00EF4024">
      <w:pPr>
        <w:jc w:val="both"/>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Cooperation with EASO</w:t>
      </w:r>
      <w:r w:rsidR="0051648C"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 xml:space="preserve">will support strengthening the Asylum </w:t>
      </w:r>
      <w:r w:rsidR="00EF4024" w:rsidRPr="00702BEC">
        <w:rPr>
          <w:rFonts w:ascii="Times New Roman" w:hAnsi="Times New Roman" w:cs="Times New Roman"/>
          <w:color w:val="000000" w:themeColor="text1"/>
          <w:sz w:val="24"/>
          <w:szCs w:val="24"/>
        </w:rPr>
        <w:t>System</w:t>
      </w:r>
      <w:r w:rsidR="008D6F8D" w:rsidRPr="00702BEC">
        <w:rPr>
          <w:rFonts w:ascii="Times New Roman" w:hAnsi="Times New Roman" w:cs="Times New Roman"/>
          <w:color w:val="000000" w:themeColor="text1"/>
          <w:sz w:val="24"/>
          <w:szCs w:val="24"/>
        </w:rPr>
        <w:t xml:space="preserve"> in Georgia. Sharing</w:t>
      </w:r>
      <w:r w:rsidRPr="00702BEC">
        <w:rPr>
          <w:rFonts w:ascii="Times New Roman" w:hAnsi="Times New Roman" w:cs="Times New Roman"/>
          <w:color w:val="000000" w:themeColor="text1"/>
          <w:sz w:val="24"/>
          <w:szCs w:val="24"/>
        </w:rPr>
        <w:t xml:space="preserve"> EASO's practice and experience is particularly important </w:t>
      </w:r>
      <w:r w:rsidR="00171730" w:rsidRPr="00702BEC">
        <w:rPr>
          <w:rFonts w:ascii="Times New Roman" w:hAnsi="Times New Roman" w:cs="Times New Roman"/>
          <w:color w:val="000000" w:themeColor="text1"/>
          <w:sz w:val="24"/>
          <w:szCs w:val="24"/>
        </w:rPr>
        <w:t>for</w:t>
      </w:r>
      <w:r w:rsidR="00C62576" w:rsidRPr="00702BEC">
        <w:rPr>
          <w:rFonts w:ascii="Times New Roman" w:hAnsi="Times New Roman" w:cs="Times New Roman"/>
          <w:color w:val="000000" w:themeColor="text1"/>
          <w:sz w:val="24"/>
          <w:szCs w:val="24"/>
        </w:rPr>
        <w:t xml:space="preserve"> Georgia </w:t>
      </w:r>
      <w:r w:rsidRPr="00702BEC">
        <w:rPr>
          <w:rFonts w:ascii="Times New Roman" w:hAnsi="Times New Roman" w:cs="Times New Roman"/>
          <w:color w:val="000000" w:themeColor="text1"/>
          <w:sz w:val="24"/>
          <w:szCs w:val="24"/>
        </w:rPr>
        <w:t xml:space="preserve">in terms of </w:t>
      </w:r>
      <w:r w:rsidR="0037115E" w:rsidRPr="00702BEC">
        <w:rPr>
          <w:rFonts w:ascii="Times New Roman" w:hAnsi="Times New Roman" w:cs="Times New Roman"/>
          <w:color w:val="000000" w:themeColor="text1"/>
          <w:sz w:val="24"/>
          <w:szCs w:val="24"/>
        </w:rPr>
        <w:t>obtain</w:t>
      </w:r>
      <w:r w:rsidR="00D05690" w:rsidRPr="00702BEC">
        <w:rPr>
          <w:rFonts w:ascii="Times New Roman" w:hAnsi="Times New Roman" w:cs="Times New Roman"/>
          <w:color w:val="000000" w:themeColor="text1"/>
          <w:sz w:val="24"/>
          <w:szCs w:val="24"/>
        </w:rPr>
        <w:t>ing</w:t>
      </w:r>
      <w:r w:rsidR="0037115E" w:rsidRPr="00702BEC">
        <w:rPr>
          <w:rFonts w:ascii="Times New Roman" w:hAnsi="Times New Roman" w:cs="Times New Roman"/>
          <w:color w:val="000000" w:themeColor="text1"/>
          <w:sz w:val="24"/>
          <w:szCs w:val="24"/>
        </w:rPr>
        <w:t xml:space="preserve"> </w:t>
      </w:r>
      <w:r w:rsidRPr="00702BEC">
        <w:rPr>
          <w:rFonts w:ascii="Times New Roman" w:hAnsi="Times New Roman" w:cs="Times New Roman"/>
          <w:color w:val="000000" w:themeColor="text1"/>
          <w:sz w:val="24"/>
          <w:szCs w:val="24"/>
        </w:rPr>
        <w:t xml:space="preserve">information on country of origin and enhancing the capacity of the Asylum System in Georgia. </w:t>
      </w:r>
      <w:r w:rsidR="00C62576" w:rsidRPr="00702BEC">
        <w:rPr>
          <w:rFonts w:ascii="Times New Roman" w:hAnsi="Times New Roman" w:cs="Times New Roman"/>
          <w:color w:val="000000" w:themeColor="text1"/>
          <w:sz w:val="24"/>
          <w:szCs w:val="24"/>
        </w:rPr>
        <w:t xml:space="preserve">The </w:t>
      </w:r>
      <w:r w:rsidRPr="00702BEC">
        <w:rPr>
          <w:rFonts w:ascii="Times New Roman" w:hAnsi="Times New Roman" w:cs="Times New Roman"/>
          <w:color w:val="000000" w:themeColor="text1"/>
          <w:sz w:val="24"/>
          <w:szCs w:val="24"/>
        </w:rPr>
        <w:t xml:space="preserve">Georgian asylum specialists will </w:t>
      </w:r>
      <w:r w:rsidR="00C62576" w:rsidRPr="00702BEC">
        <w:rPr>
          <w:rFonts w:ascii="Times New Roman" w:hAnsi="Times New Roman" w:cs="Times New Roman"/>
          <w:color w:val="000000" w:themeColor="text1"/>
          <w:sz w:val="24"/>
          <w:szCs w:val="24"/>
        </w:rPr>
        <w:t xml:space="preserve">also have the possibility to undergo </w:t>
      </w:r>
      <w:r w:rsidRPr="00702BEC">
        <w:rPr>
          <w:rFonts w:ascii="Times New Roman" w:hAnsi="Times New Roman" w:cs="Times New Roman"/>
          <w:color w:val="000000" w:themeColor="text1"/>
          <w:sz w:val="24"/>
          <w:szCs w:val="24"/>
        </w:rPr>
        <w:t>the EASO training courses, to become national and regional trainers and to enhance qualification in the field of asylum.</w:t>
      </w:r>
    </w:p>
    <w:p w:rsidR="00BC6A5A" w:rsidRPr="00702BEC" w:rsidRDefault="00BD45BB" w:rsidP="00BC6A5A">
      <w:pPr>
        <w:jc w:val="both"/>
        <w:rPr>
          <w:rFonts w:ascii="Times New Roman" w:hAnsi="Times New Roman" w:cs="Times New Roman"/>
          <w:b/>
          <w:color w:val="000000" w:themeColor="text1"/>
          <w:sz w:val="24"/>
          <w:szCs w:val="24"/>
          <w:u w:val="single"/>
        </w:rPr>
      </w:pPr>
      <w:r w:rsidRPr="00702BEC">
        <w:rPr>
          <w:rFonts w:ascii="Times New Roman" w:hAnsi="Times New Roman" w:cs="Times New Roman"/>
          <w:b/>
          <w:color w:val="000000" w:themeColor="text1"/>
          <w:sz w:val="24"/>
          <w:szCs w:val="24"/>
          <w:u w:val="single"/>
        </w:rPr>
        <w:t>Lead</w:t>
      </w:r>
      <w:r w:rsidR="00BC6A5A" w:rsidRPr="00702BEC">
        <w:rPr>
          <w:rFonts w:ascii="Times New Roman" w:hAnsi="Times New Roman" w:cs="Times New Roman"/>
          <w:b/>
          <w:color w:val="000000" w:themeColor="text1"/>
          <w:sz w:val="24"/>
          <w:szCs w:val="24"/>
          <w:u w:val="single"/>
        </w:rPr>
        <w:t>:</w:t>
      </w:r>
    </w:p>
    <w:p w:rsidR="00914C0D" w:rsidRDefault="00BC6A5A" w:rsidP="00BC6A5A">
      <w:pPr>
        <w:jc w:val="both"/>
        <w:rPr>
          <w:rFonts w:ascii="Times New Roman" w:hAnsi="Times New Roman" w:cs="Times New Roman"/>
          <w:color w:val="000000" w:themeColor="text1"/>
          <w:sz w:val="24"/>
          <w:szCs w:val="24"/>
        </w:rPr>
      </w:pPr>
      <w:r w:rsidRPr="00702BEC">
        <w:rPr>
          <w:rFonts w:ascii="Times New Roman" w:hAnsi="Times New Roman" w:cs="Times New Roman"/>
          <w:color w:val="000000" w:themeColor="text1"/>
          <w:sz w:val="24"/>
          <w:szCs w:val="24"/>
        </w:rPr>
        <w:t>Ministry of Internally Displaced Persons from the Occupied Territories, Accommodation and Refugees</w:t>
      </w:r>
      <w:r w:rsidR="0051648C" w:rsidRPr="00702BEC">
        <w:rPr>
          <w:rFonts w:ascii="Times New Roman" w:hAnsi="Times New Roman" w:cs="Times New Roman"/>
          <w:color w:val="000000" w:themeColor="text1"/>
          <w:sz w:val="24"/>
          <w:szCs w:val="24"/>
        </w:rPr>
        <w:t>.</w:t>
      </w:r>
    </w:p>
    <w:p w:rsidR="00702BEC" w:rsidRPr="00350D2B" w:rsidRDefault="00147430" w:rsidP="00BC6A5A">
      <w:pPr>
        <w:jc w:val="both"/>
        <w:rPr>
          <w:rFonts w:ascii="Times New Roman" w:hAnsi="Times New Roman" w:cs="Times New Roman"/>
          <w:i/>
          <w:color w:val="000000" w:themeColor="text1"/>
          <w:sz w:val="24"/>
          <w:szCs w:val="24"/>
        </w:rPr>
      </w:pPr>
      <w:bookmarkStart w:id="0" w:name="_GoBack"/>
      <w:r w:rsidRPr="00350D2B">
        <w:rPr>
          <w:rFonts w:ascii="Times New Roman" w:hAnsi="Times New Roman" w:cs="Times New Roman"/>
          <w:sz w:val="24"/>
          <w:szCs w:val="24"/>
        </w:rPr>
        <w:t xml:space="preserve">Agency’s website: </w:t>
      </w:r>
      <w:hyperlink r:id="rId6" w:history="1">
        <w:r w:rsidR="00702BEC" w:rsidRPr="00350D2B">
          <w:rPr>
            <w:rStyle w:val="Hyperlink"/>
            <w:rFonts w:ascii="Times New Roman" w:hAnsi="Times New Roman" w:cs="Times New Roman"/>
            <w:sz w:val="24"/>
            <w:szCs w:val="24"/>
          </w:rPr>
          <w:t>https://www.easo.europa.eu/</w:t>
        </w:r>
      </w:hyperlink>
      <w:r w:rsidR="004B61FB">
        <w:t>.</w:t>
      </w:r>
    </w:p>
    <w:bookmarkEnd w:id="0"/>
    <w:p w:rsidR="00702BEC" w:rsidRPr="00702BEC" w:rsidRDefault="00702BEC" w:rsidP="00BC6A5A">
      <w:pPr>
        <w:jc w:val="both"/>
        <w:rPr>
          <w:rFonts w:ascii="Times New Roman" w:hAnsi="Times New Roman" w:cs="Times New Roman"/>
          <w:color w:val="000000" w:themeColor="text1"/>
          <w:sz w:val="24"/>
          <w:szCs w:val="24"/>
        </w:rPr>
      </w:pPr>
    </w:p>
    <w:p w:rsidR="00914C0D" w:rsidRPr="00702BEC" w:rsidRDefault="00914C0D" w:rsidP="00914C0D">
      <w:pPr>
        <w:rPr>
          <w:rFonts w:ascii="Times New Roman" w:hAnsi="Times New Roman" w:cs="Times New Roman"/>
          <w:sz w:val="24"/>
          <w:szCs w:val="24"/>
        </w:rPr>
      </w:pPr>
    </w:p>
    <w:p w:rsidR="00914C0D" w:rsidRPr="00702BEC" w:rsidRDefault="00914C0D" w:rsidP="00914C0D">
      <w:pPr>
        <w:rPr>
          <w:rFonts w:ascii="Times New Roman" w:hAnsi="Times New Roman" w:cs="Times New Roman"/>
          <w:sz w:val="24"/>
          <w:szCs w:val="24"/>
        </w:rPr>
      </w:pPr>
    </w:p>
    <w:sectPr w:rsidR="00914C0D" w:rsidRPr="00702BEC" w:rsidSect="009E54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2926"/>
    <w:multiLevelType w:val="hybridMultilevel"/>
    <w:tmpl w:val="D6D68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F245B0"/>
    <w:multiLevelType w:val="multilevel"/>
    <w:tmpl w:val="8DAC6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66F0EB3"/>
    <w:multiLevelType w:val="hybridMultilevel"/>
    <w:tmpl w:val="20D4AA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311A1D"/>
    <w:rsid w:val="000B5241"/>
    <w:rsid w:val="000E664A"/>
    <w:rsid w:val="000F25B7"/>
    <w:rsid w:val="00121F83"/>
    <w:rsid w:val="00146592"/>
    <w:rsid w:val="00147430"/>
    <w:rsid w:val="00171730"/>
    <w:rsid w:val="001A2E40"/>
    <w:rsid w:val="001F411C"/>
    <w:rsid w:val="001F69F2"/>
    <w:rsid w:val="00201D9F"/>
    <w:rsid w:val="00311A1D"/>
    <w:rsid w:val="00324060"/>
    <w:rsid w:val="003351AA"/>
    <w:rsid w:val="00350D2B"/>
    <w:rsid w:val="0037115E"/>
    <w:rsid w:val="003E52D4"/>
    <w:rsid w:val="004059ED"/>
    <w:rsid w:val="00426049"/>
    <w:rsid w:val="00490507"/>
    <w:rsid w:val="004A41E0"/>
    <w:rsid w:val="004B61FB"/>
    <w:rsid w:val="00504C85"/>
    <w:rsid w:val="00505523"/>
    <w:rsid w:val="0051648C"/>
    <w:rsid w:val="00520571"/>
    <w:rsid w:val="00531135"/>
    <w:rsid w:val="00575321"/>
    <w:rsid w:val="00576268"/>
    <w:rsid w:val="005779EF"/>
    <w:rsid w:val="005C2B57"/>
    <w:rsid w:val="005D6931"/>
    <w:rsid w:val="005E5DD7"/>
    <w:rsid w:val="005F58A5"/>
    <w:rsid w:val="00633AC5"/>
    <w:rsid w:val="006A6848"/>
    <w:rsid w:val="006B0501"/>
    <w:rsid w:val="00702BEC"/>
    <w:rsid w:val="007857DB"/>
    <w:rsid w:val="007870AD"/>
    <w:rsid w:val="007F5EA2"/>
    <w:rsid w:val="008441F8"/>
    <w:rsid w:val="008672D9"/>
    <w:rsid w:val="008A3DB1"/>
    <w:rsid w:val="008D6F8D"/>
    <w:rsid w:val="008E5089"/>
    <w:rsid w:val="00914C0D"/>
    <w:rsid w:val="00984445"/>
    <w:rsid w:val="009E548E"/>
    <w:rsid w:val="00A05AE7"/>
    <w:rsid w:val="00A70142"/>
    <w:rsid w:val="00AD08E9"/>
    <w:rsid w:val="00B015E9"/>
    <w:rsid w:val="00B46999"/>
    <w:rsid w:val="00BC6A5A"/>
    <w:rsid w:val="00BD45BB"/>
    <w:rsid w:val="00C163C0"/>
    <w:rsid w:val="00C62576"/>
    <w:rsid w:val="00CE0D96"/>
    <w:rsid w:val="00D05690"/>
    <w:rsid w:val="00D827F3"/>
    <w:rsid w:val="00DB1F3C"/>
    <w:rsid w:val="00DB20DD"/>
    <w:rsid w:val="00E304F5"/>
    <w:rsid w:val="00E5180B"/>
    <w:rsid w:val="00EF4024"/>
    <w:rsid w:val="00F0682C"/>
    <w:rsid w:val="00F36301"/>
    <w:rsid w:val="00F7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321"/>
    <w:pPr>
      <w:ind w:left="720"/>
      <w:contextualSpacing/>
    </w:pPr>
  </w:style>
  <w:style w:type="paragraph" w:styleId="BalloonText">
    <w:name w:val="Balloon Text"/>
    <w:basedOn w:val="Normal"/>
    <w:link w:val="BalloonTextChar"/>
    <w:uiPriority w:val="99"/>
    <w:semiHidden/>
    <w:unhideWhenUsed/>
    <w:rsid w:val="00844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F8"/>
    <w:rPr>
      <w:rFonts w:ascii="Tahoma" w:hAnsi="Tahoma" w:cs="Tahoma"/>
      <w:sz w:val="16"/>
      <w:szCs w:val="16"/>
    </w:rPr>
  </w:style>
  <w:style w:type="character" w:styleId="CommentReference">
    <w:name w:val="annotation reference"/>
    <w:basedOn w:val="DefaultParagraphFont"/>
    <w:uiPriority w:val="99"/>
    <w:semiHidden/>
    <w:unhideWhenUsed/>
    <w:rsid w:val="008441F8"/>
    <w:rPr>
      <w:sz w:val="16"/>
      <w:szCs w:val="16"/>
    </w:rPr>
  </w:style>
  <w:style w:type="paragraph" w:styleId="CommentText">
    <w:name w:val="annotation text"/>
    <w:basedOn w:val="Normal"/>
    <w:link w:val="CommentTextChar"/>
    <w:uiPriority w:val="99"/>
    <w:semiHidden/>
    <w:unhideWhenUsed/>
    <w:rsid w:val="008441F8"/>
    <w:pPr>
      <w:spacing w:line="240" w:lineRule="auto"/>
    </w:pPr>
    <w:rPr>
      <w:sz w:val="20"/>
      <w:szCs w:val="20"/>
    </w:rPr>
  </w:style>
  <w:style w:type="character" w:customStyle="1" w:styleId="CommentTextChar">
    <w:name w:val="Comment Text Char"/>
    <w:basedOn w:val="DefaultParagraphFont"/>
    <w:link w:val="CommentText"/>
    <w:uiPriority w:val="99"/>
    <w:semiHidden/>
    <w:rsid w:val="008441F8"/>
    <w:rPr>
      <w:sz w:val="20"/>
      <w:szCs w:val="20"/>
    </w:rPr>
  </w:style>
  <w:style w:type="paragraph" w:styleId="CommentSubject">
    <w:name w:val="annotation subject"/>
    <w:basedOn w:val="CommentText"/>
    <w:next w:val="CommentText"/>
    <w:link w:val="CommentSubjectChar"/>
    <w:uiPriority w:val="99"/>
    <w:semiHidden/>
    <w:unhideWhenUsed/>
    <w:rsid w:val="008441F8"/>
    <w:rPr>
      <w:b/>
      <w:bCs/>
    </w:rPr>
  </w:style>
  <w:style w:type="character" w:customStyle="1" w:styleId="CommentSubjectChar">
    <w:name w:val="Comment Subject Char"/>
    <w:basedOn w:val="CommentTextChar"/>
    <w:link w:val="CommentSubject"/>
    <w:uiPriority w:val="99"/>
    <w:semiHidden/>
    <w:rsid w:val="008441F8"/>
    <w:rPr>
      <w:b/>
      <w:bCs/>
      <w:sz w:val="20"/>
      <w:szCs w:val="20"/>
    </w:rPr>
  </w:style>
  <w:style w:type="character" w:styleId="Hyperlink">
    <w:name w:val="Hyperlink"/>
    <w:basedOn w:val="DefaultParagraphFont"/>
    <w:uiPriority w:val="99"/>
    <w:unhideWhenUsed/>
    <w:rsid w:val="00702BE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59573685">
      <w:bodyDiv w:val="1"/>
      <w:marLeft w:val="0"/>
      <w:marRight w:val="0"/>
      <w:marTop w:val="0"/>
      <w:marBottom w:val="0"/>
      <w:divBdr>
        <w:top w:val="none" w:sz="0" w:space="0" w:color="auto"/>
        <w:left w:val="none" w:sz="0" w:space="0" w:color="auto"/>
        <w:bottom w:val="none" w:sz="0" w:space="0" w:color="auto"/>
        <w:right w:val="none" w:sz="0" w:space="0" w:color="auto"/>
      </w:divBdr>
    </w:div>
    <w:div w:id="19824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aso.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DEA7-2F79-4622-A0C9-A99D300E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74</cp:revision>
  <dcterms:created xsi:type="dcterms:W3CDTF">2018-05-24T12:00:00Z</dcterms:created>
  <dcterms:modified xsi:type="dcterms:W3CDTF">2018-06-22T11:25:00Z</dcterms:modified>
</cp:coreProperties>
</file>